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A0518" w14:textId="096CE9C3" w:rsidR="00AE3B0C" w:rsidRPr="00672531" w:rsidRDefault="00AE3B0C" w:rsidP="00AE3B0C">
      <w:pPr>
        <w:spacing w:after="0" w:line="240" w:lineRule="auto"/>
        <w:rPr>
          <w:rFonts w:ascii="Arial" w:hAnsi="Arial" w:cs="Arial"/>
        </w:rPr>
      </w:pPr>
      <w:r w:rsidRPr="00672531">
        <w:rPr>
          <w:rFonts w:ascii="Arial" w:hAnsi="Arial" w:cs="Arial"/>
        </w:rPr>
        <w:t xml:space="preserve">          </w:t>
      </w:r>
      <w:r w:rsidR="00672531">
        <w:rPr>
          <w:rFonts w:ascii="Arial" w:hAnsi="Arial" w:cs="Arial"/>
        </w:rPr>
        <w:t xml:space="preserve">     </w:t>
      </w:r>
      <w:r w:rsidRPr="00672531">
        <w:rPr>
          <w:rFonts w:ascii="Arial" w:hAnsi="Arial" w:cs="Arial"/>
        </w:rPr>
        <w:t>ST. JOSEPH’S COLLEGE FOR WOMEN (AUTONOMOUS) VISAKHAPATNAM</w:t>
      </w:r>
    </w:p>
    <w:p w14:paraId="4D422F2D" w14:textId="5F9709F7" w:rsidR="00AE3B0C" w:rsidRPr="00672531" w:rsidRDefault="00AE3B0C" w:rsidP="00AE3B0C">
      <w:pPr>
        <w:spacing w:after="0" w:line="240" w:lineRule="auto"/>
        <w:rPr>
          <w:rFonts w:ascii="Arial" w:hAnsi="Arial" w:cs="Arial"/>
          <w:b/>
          <w:bCs/>
          <w:color w:val="000000"/>
          <w:w w:val="112"/>
        </w:rPr>
      </w:pPr>
      <w:r w:rsidRPr="00672531">
        <w:rPr>
          <w:rFonts w:ascii="Arial" w:hAnsi="Arial" w:cs="Arial"/>
          <w:bCs/>
        </w:rPr>
        <w:t xml:space="preserve">      I SEMESTER</w:t>
      </w:r>
      <w:r w:rsidRPr="00672531">
        <w:rPr>
          <w:rFonts w:ascii="Arial" w:hAnsi="Arial" w:cs="Arial"/>
          <w:b/>
          <w:bCs/>
        </w:rPr>
        <w:t xml:space="preserve">                                 </w:t>
      </w:r>
      <w:r w:rsidR="00672531" w:rsidRPr="00672531">
        <w:rPr>
          <w:rFonts w:ascii="Arial" w:hAnsi="Arial" w:cs="Arial"/>
          <w:b/>
          <w:bCs/>
        </w:rPr>
        <w:t>COMMERCE</w:t>
      </w:r>
      <w:r w:rsidRPr="00672531">
        <w:rPr>
          <w:rFonts w:ascii="Arial" w:hAnsi="Arial" w:cs="Arial"/>
        </w:rPr>
        <w:t xml:space="preserve">                  </w:t>
      </w:r>
      <w:r w:rsidRPr="00672531">
        <w:rPr>
          <w:rFonts w:ascii="Arial" w:hAnsi="Arial" w:cs="Arial"/>
        </w:rPr>
        <w:tab/>
      </w:r>
      <w:r w:rsidRPr="00672531">
        <w:rPr>
          <w:rFonts w:ascii="Arial" w:hAnsi="Arial" w:cs="Arial"/>
        </w:rPr>
        <w:tab/>
        <w:t>TIME</w:t>
      </w:r>
      <w:proofErr w:type="gramStart"/>
      <w:r w:rsidR="00495FEE">
        <w:rPr>
          <w:rFonts w:ascii="Arial" w:hAnsi="Arial" w:cs="Arial"/>
        </w:rPr>
        <w:t>:</w:t>
      </w:r>
      <w:r w:rsidRPr="00672531">
        <w:rPr>
          <w:rFonts w:ascii="Arial" w:hAnsi="Arial" w:cs="Arial"/>
          <w:bCs/>
        </w:rPr>
        <w:t>4Hours</w:t>
      </w:r>
      <w:proofErr w:type="gramEnd"/>
      <w:r w:rsidRPr="00672531">
        <w:rPr>
          <w:rFonts w:ascii="Arial" w:hAnsi="Arial" w:cs="Arial"/>
          <w:bCs/>
        </w:rPr>
        <w:t>/Week</w:t>
      </w:r>
      <w:r w:rsidRPr="00672531">
        <w:rPr>
          <w:rFonts w:ascii="Arial" w:hAnsi="Arial" w:cs="Arial"/>
          <w:bCs/>
        </w:rPr>
        <w:t> </w:t>
      </w:r>
      <w:r w:rsidRPr="00672531">
        <w:rPr>
          <w:rFonts w:ascii="Arial" w:hAnsi="Arial" w:cs="Arial"/>
          <w:bCs/>
        </w:rPr>
        <w:t> </w:t>
      </w:r>
      <w:r w:rsidRPr="00672531">
        <w:rPr>
          <w:rFonts w:ascii="Arial" w:hAnsi="Arial" w:cs="Arial"/>
        </w:rPr>
        <w:t xml:space="preserve"> </w:t>
      </w:r>
    </w:p>
    <w:p w14:paraId="7F18B9CB" w14:textId="6911E42F" w:rsidR="00AE3B0C" w:rsidRPr="00672531" w:rsidRDefault="00AE3B0C" w:rsidP="00AE3B0C">
      <w:pPr>
        <w:pStyle w:val="Default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w w:val="112"/>
          <w:sz w:val="22"/>
          <w:szCs w:val="22"/>
        </w:rPr>
        <w:t xml:space="preserve">     </w:t>
      </w:r>
      <w:r w:rsidRPr="00672531">
        <w:rPr>
          <w:rFonts w:ascii="Arial" w:hAnsi="Arial" w:cs="Arial"/>
          <w:bCs/>
          <w:w w:val="112"/>
          <w:sz w:val="22"/>
          <w:szCs w:val="22"/>
        </w:rPr>
        <w:t>COM-Ma1-1101(4)</w:t>
      </w:r>
      <w:r w:rsidRPr="00672531">
        <w:rPr>
          <w:rFonts w:ascii="Arial" w:hAnsi="Arial" w:cs="Arial"/>
          <w:b/>
          <w:bCs/>
          <w:w w:val="112"/>
          <w:sz w:val="22"/>
          <w:szCs w:val="22"/>
        </w:rPr>
        <w:t xml:space="preserve"> </w:t>
      </w:r>
      <w:r w:rsidRPr="00672531">
        <w:rPr>
          <w:rFonts w:ascii="Arial" w:hAnsi="Arial" w:cs="Arial"/>
          <w:b/>
          <w:bCs/>
          <w:sz w:val="22"/>
          <w:szCs w:val="22"/>
        </w:rPr>
        <w:t xml:space="preserve">BUSINESS ORGANIZATION AND MANAGEMENT </w:t>
      </w:r>
      <w:r w:rsidRPr="00672531">
        <w:rPr>
          <w:rFonts w:ascii="Arial" w:hAnsi="Arial" w:cs="Arial"/>
          <w:bCs/>
          <w:w w:val="112"/>
          <w:sz w:val="22"/>
          <w:szCs w:val="22"/>
        </w:rPr>
        <w:t>Marks</w:t>
      </w:r>
      <w:r w:rsidRPr="00672531">
        <w:rPr>
          <w:rFonts w:ascii="Arial" w:hAnsi="Arial" w:cs="Arial"/>
          <w:sz w:val="22"/>
          <w:szCs w:val="22"/>
        </w:rPr>
        <w:t>: 100</w:t>
      </w:r>
    </w:p>
    <w:p w14:paraId="729CA8E3" w14:textId="7E60FF09" w:rsidR="00AE3B0C" w:rsidRPr="00672531" w:rsidRDefault="00AE3B0C" w:rsidP="00AE3B0C">
      <w:pPr>
        <w:widowControl w:val="0"/>
        <w:autoSpaceDE w:val="0"/>
        <w:autoSpaceDN w:val="0"/>
        <w:spacing w:before="79" w:after="0" w:line="240" w:lineRule="auto"/>
        <w:ind w:left="95" w:right="95"/>
        <w:outlineLvl w:val="0"/>
        <w:rPr>
          <w:rFonts w:ascii="Arial" w:eastAsia="Times New Roman" w:hAnsi="Arial" w:cs="Arial"/>
          <w:b/>
          <w:bCs/>
          <w:spacing w:val="-2"/>
          <w:kern w:val="0"/>
          <w:lang w:val="en-US"/>
          <w14:ligatures w14:val="none"/>
        </w:rPr>
      </w:pPr>
      <w:r w:rsidRPr="00672531">
        <w:rPr>
          <w:rFonts w:ascii="Arial" w:hAnsi="Arial" w:cs="Arial"/>
          <w:bCs/>
          <w:color w:val="000000"/>
          <w:w w:val="112"/>
        </w:rPr>
        <w:t xml:space="preserve">    </w:t>
      </w:r>
      <w:proofErr w:type="spellStart"/>
      <w:r w:rsidRPr="00672531">
        <w:rPr>
          <w:rFonts w:ascii="Arial" w:hAnsi="Arial" w:cs="Arial"/>
        </w:rPr>
        <w:t>w.e.f</w:t>
      </w:r>
      <w:proofErr w:type="spellEnd"/>
      <w:r w:rsidRPr="00672531">
        <w:rPr>
          <w:rFonts w:ascii="Arial" w:hAnsi="Arial" w:cs="Arial"/>
        </w:rPr>
        <w:t>: 2025 - 2026 Admitt</w:t>
      </w:r>
      <w:bookmarkStart w:id="0" w:name="_GoBack"/>
      <w:bookmarkEnd w:id="0"/>
      <w:r w:rsidRPr="00672531">
        <w:rPr>
          <w:rFonts w:ascii="Arial" w:hAnsi="Arial" w:cs="Arial"/>
        </w:rPr>
        <w:t xml:space="preserve">ed Batch       </w:t>
      </w:r>
      <w:r w:rsidRPr="00672531">
        <w:rPr>
          <w:rFonts w:ascii="Arial" w:hAnsi="Arial" w:cs="Arial"/>
          <w:b/>
        </w:rPr>
        <w:t xml:space="preserve">SYLLABUS                                 </w:t>
      </w:r>
    </w:p>
    <w:p w14:paraId="140040B2" w14:textId="77777777" w:rsidR="00573A9B" w:rsidRPr="00672531" w:rsidRDefault="00573A9B" w:rsidP="00573A9B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6B971850" w14:textId="150C03F2" w:rsidR="00573A9B" w:rsidRPr="00672531" w:rsidRDefault="00AE3B0C" w:rsidP="00495FEE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573A9B" w:rsidRPr="00672531">
        <w:rPr>
          <w:rFonts w:ascii="Arial" w:hAnsi="Arial" w:cs="Arial"/>
          <w:b/>
          <w:bCs/>
          <w:sz w:val="22"/>
          <w:szCs w:val="22"/>
        </w:rPr>
        <w:t xml:space="preserve">Course Objectives </w:t>
      </w:r>
    </w:p>
    <w:p w14:paraId="1E8CAFB9" w14:textId="66A4E6E7" w:rsidR="00573A9B" w:rsidRPr="00672531" w:rsidRDefault="00AE3B0C" w:rsidP="00495FEE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sz w:val="22"/>
          <w:szCs w:val="22"/>
        </w:rPr>
        <w:t xml:space="preserve">          </w:t>
      </w:r>
      <w:r w:rsidR="00573A9B" w:rsidRPr="00672531">
        <w:rPr>
          <w:rFonts w:ascii="Arial" w:hAnsi="Arial" w:cs="Arial"/>
          <w:sz w:val="22"/>
          <w:szCs w:val="22"/>
        </w:rPr>
        <w:t xml:space="preserve">This course is designed to: </w:t>
      </w:r>
    </w:p>
    <w:p w14:paraId="163E0D06" w14:textId="77777777" w:rsidR="00573A9B" w:rsidRPr="00672531" w:rsidRDefault="00573A9B" w:rsidP="00495FEE">
      <w:pPr>
        <w:pStyle w:val="Default"/>
        <w:numPr>
          <w:ilvl w:val="0"/>
          <w:numId w:val="4"/>
        </w:numPr>
        <w:spacing w:after="27" w:line="276" w:lineRule="auto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sz w:val="22"/>
          <w:szCs w:val="22"/>
        </w:rPr>
        <w:t xml:space="preserve">Acquire conceptual knowledge of business and the formation of various business organizations; </w:t>
      </w:r>
    </w:p>
    <w:p w14:paraId="65865739" w14:textId="77777777" w:rsidR="00573A9B" w:rsidRPr="00672531" w:rsidRDefault="00573A9B" w:rsidP="00495FEE">
      <w:pPr>
        <w:pStyle w:val="Default"/>
        <w:numPr>
          <w:ilvl w:val="0"/>
          <w:numId w:val="4"/>
        </w:numPr>
        <w:spacing w:after="27" w:line="276" w:lineRule="auto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sz w:val="22"/>
          <w:szCs w:val="22"/>
        </w:rPr>
        <w:t xml:space="preserve">Provide insights into mergers, acquisitions, CSR practices and quality management concepts ; </w:t>
      </w:r>
    </w:p>
    <w:p w14:paraId="6DCD20D0" w14:textId="77777777" w:rsidR="00573A9B" w:rsidRPr="00672531" w:rsidRDefault="00573A9B" w:rsidP="00495FEE">
      <w:pPr>
        <w:pStyle w:val="Default"/>
        <w:numPr>
          <w:ilvl w:val="0"/>
          <w:numId w:val="4"/>
        </w:numPr>
        <w:spacing w:after="27" w:line="276" w:lineRule="auto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sz w:val="22"/>
          <w:szCs w:val="22"/>
        </w:rPr>
        <w:t xml:space="preserve">Develop understanding of key management functions; </w:t>
      </w:r>
    </w:p>
    <w:p w14:paraId="7170B61C" w14:textId="77777777" w:rsidR="00573A9B" w:rsidRPr="00672531" w:rsidRDefault="00573A9B" w:rsidP="00495FEE">
      <w:pPr>
        <w:pStyle w:val="Default"/>
        <w:numPr>
          <w:ilvl w:val="0"/>
          <w:numId w:val="4"/>
        </w:numPr>
        <w:spacing w:after="27" w:line="276" w:lineRule="auto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sz w:val="22"/>
          <w:szCs w:val="22"/>
        </w:rPr>
        <w:t xml:space="preserve">Understand motivation and leadership theories; and </w:t>
      </w:r>
    </w:p>
    <w:p w14:paraId="0C073567" w14:textId="77777777" w:rsidR="00573A9B" w:rsidRPr="00672531" w:rsidRDefault="00573A9B" w:rsidP="00495FEE">
      <w:pPr>
        <w:pStyle w:val="Default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sz w:val="22"/>
          <w:szCs w:val="22"/>
        </w:rPr>
        <w:t xml:space="preserve">Understand line and staff relationships and gain insights into the control process. </w:t>
      </w:r>
    </w:p>
    <w:p w14:paraId="0B98732F" w14:textId="77777777" w:rsidR="00573A9B" w:rsidRPr="00672531" w:rsidRDefault="00573A9B" w:rsidP="00495FEE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72877F7A" w14:textId="77777777" w:rsidR="00573A9B" w:rsidRPr="00672531" w:rsidRDefault="00573A9B" w:rsidP="00495FEE">
      <w:pPr>
        <w:pStyle w:val="Default"/>
        <w:spacing w:line="276" w:lineRule="auto"/>
        <w:ind w:firstLine="72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 xml:space="preserve">Course Outcomes (COs) </w:t>
      </w:r>
    </w:p>
    <w:p w14:paraId="53326E5E" w14:textId="77777777" w:rsidR="00573A9B" w:rsidRPr="00672531" w:rsidRDefault="00573A9B" w:rsidP="00495FEE">
      <w:pPr>
        <w:pStyle w:val="Default"/>
        <w:spacing w:line="276" w:lineRule="auto"/>
        <w:ind w:firstLine="72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sz w:val="22"/>
          <w:szCs w:val="22"/>
        </w:rPr>
        <w:t xml:space="preserve">Upon successful completion of this course, students will be able to: </w:t>
      </w:r>
    </w:p>
    <w:p w14:paraId="50C10083" w14:textId="5F3B29F2" w:rsidR="00573A9B" w:rsidRPr="00672531" w:rsidRDefault="00573A9B" w:rsidP="00495FEE">
      <w:pPr>
        <w:pStyle w:val="Default"/>
        <w:spacing w:line="276" w:lineRule="auto"/>
        <w:ind w:left="1710" w:hanging="99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>CO1</w:t>
      </w:r>
      <w:r w:rsidRPr="00672531">
        <w:rPr>
          <w:rFonts w:ascii="Arial" w:hAnsi="Arial" w:cs="Arial"/>
          <w:sz w:val="22"/>
          <w:szCs w:val="22"/>
        </w:rPr>
        <w:t xml:space="preserve">: Identify and differentiate various forms of business organisations including P4 models </w:t>
      </w:r>
      <w:proofErr w:type="gramStart"/>
      <w:r w:rsidRPr="00672531">
        <w:rPr>
          <w:rFonts w:ascii="Arial" w:hAnsi="Arial" w:cs="Arial"/>
          <w:sz w:val="22"/>
          <w:szCs w:val="22"/>
        </w:rPr>
        <w:t xml:space="preserve">and </w:t>
      </w:r>
      <w:r w:rsidR="00AE3B0C" w:rsidRPr="00672531">
        <w:rPr>
          <w:rFonts w:ascii="Arial" w:hAnsi="Arial" w:cs="Arial"/>
          <w:sz w:val="22"/>
          <w:szCs w:val="22"/>
        </w:rPr>
        <w:t xml:space="preserve"> </w:t>
      </w:r>
      <w:r w:rsidRPr="00672531">
        <w:rPr>
          <w:rFonts w:ascii="Arial" w:hAnsi="Arial" w:cs="Arial"/>
          <w:sz w:val="22"/>
          <w:szCs w:val="22"/>
        </w:rPr>
        <w:t>franchising</w:t>
      </w:r>
      <w:proofErr w:type="gramEnd"/>
      <w:r w:rsidRPr="00672531">
        <w:rPr>
          <w:rFonts w:ascii="Arial" w:hAnsi="Arial" w:cs="Arial"/>
          <w:sz w:val="22"/>
          <w:szCs w:val="22"/>
        </w:rPr>
        <w:t xml:space="preserve"> systems. </w:t>
      </w:r>
    </w:p>
    <w:p w14:paraId="173D7ECE" w14:textId="089D824B" w:rsidR="00573A9B" w:rsidRPr="00672531" w:rsidRDefault="00573A9B" w:rsidP="00495FEE">
      <w:pPr>
        <w:pStyle w:val="Default"/>
        <w:spacing w:line="276" w:lineRule="auto"/>
        <w:ind w:left="1710" w:hanging="99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>CO2</w:t>
      </w:r>
      <w:r w:rsidRPr="00672531">
        <w:rPr>
          <w:rFonts w:ascii="Arial" w:hAnsi="Arial" w:cs="Arial"/>
          <w:sz w:val="22"/>
          <w:szCs w:val="22"/>
        </w:rPr>
        <w:t xml:space="preserve">: Analyse the impact of business environment factors like mergers, acquisitions, and CSR </w:t>
      </w:r>
      <w:proofErr w:type="gramStart"/>
      <w:r w:rsidRPr="00672531">
        <w:rPr>
          <w:rFonts w:ascii="Arial" w:hAnsi="Arial" w:cs="Arial"/>
          <w:sz w:val="22"/>
          <w:szCs w:val="22"/>
        </w:rPr>
        <w:t xml:space="preserve">on </w:t>
      </w:r>
      <w:r w:rsidR="00AE3B0C" w:rsidRPr="00672531">
        <w:rPr>
          <w:rFonts w:ascii="Arial" w:hAnsi="Arial" w:cs="Arial"/>
          <w:sz w:val="22"/>
          <w:szCs w:val="22"/>
        </w:rPr>
        <w:t xml:space="preserve"> </w:t>
      </w:r>
      <w:r w:rsidRPr="00672531">
        <w:rPr>
          <w:rFonts w:ascii="Arial" w:hAnsi="Arial" w:cs="Arial"/>
          <w:sz w:val="22"/>
          <w:szCs w:val="22"/>
        </w:rPr>
        <w:t>organisational</w:t>
      </w:r>
      <w:proofErr w:type="gramEnd"/>
      <w:r w:rsidRPr="00672531">
        <w:rPr>
          <w:rFonts w:ascii="Arial" w:hAnsi="Arial" w:cs="Arial"/>
          <w:sz w:val="22"/>
          <w:szCs w:val="22"/>
        </w:rPr>
        <w:t xml:space="preserve"> sustainability. </w:t>
      </w:r>
    </w:p>
    <w:p w14:paraId="2D3656D1" w14:textId="13D714D3" w:rsidR="00573A9B" w:rsidRPr="00672531" w:rsidRDefault="00573A9B" w:rsidP="00495FEE">
      <w:pPr>
        <w:pStyle w:val="Default"/>
        <w:spacing w:line="276" w:lineRule="auto"/>
        <w:ind w:left="1350" w:hanging="63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 xml:space="preserve">CO3: Demonstrate </w:t>
      </w:r>
      <w:r w:rsidRPr="00672531">
        <w:rPr>
          <w:rFonts w:ascii="Arial" w:hAnsi="Arial" w:cs="Arial"/>
          <w:sz w:val="22"/>
          <w:szCs w:val="22"/>
        </w:rPr>
        <w:t>knowledge of key managerial functions including planning, delegation, decision-</w:t>
      </w:r>
      <w:r w:rsidR="00AE3B0C" w:rsidRPr="00672531">
        <w:rPr>
          <w:rFonts w:ascii="Arial" w:hAnsi="Arial" w:cs="Arial"/>
          <w:sz w:val="22"/>
          <w:szCs w:val="22"/>
        </w:rPr>
        <w:t xml:space="preserve"> </w:t>
      </w:r>
      <w:r w:rsidRPr="00672531">
        <w:rPr>
          <w:rFonts w:ascii="Arial" w:hAnsi="Arial" w:cs="Arial"/>
          <w:sz w:val="22"/>
          <w:szCs w:val="22"/>
        </w:rPr>
        <w:t xml:space="preserve">making, and organisational structure. </w:t>
      </w:r>
    </w:p>
    <w:p w14:paraId="18AD4953" w14:textId="77777777" w:rsidR="00573A9B" w:rsidRPr="00672531" w:rsidRDefault="00573A9B" w:rsidP="00495FEE">
      <w:pPr>
        <w:pStyle w:val="Default"/>
        <w:spacing w:line="276" w:lineRule="auto"/>
        <w:ind w:left="1260" w:hanging="54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>CO4</w:t>
      </w:r>
      <w:r w:rsidRPr="00672531">
        <w:rPr>
          <w:rFonts w:ascii="Arial" w:hAnsi="Arial" w:cs="Arial"/>
          <w:sz w:val="22"/>
          <w:szCs w:val="22"/>
        </w:rPr>
        <w:t xml:space="preserve">: Apply motivation and leadership theories to workplace scenarios and assess their implications on employee performance. </w:t>
      </w:r>
    </w:p>
    <w:p w14:paraId="4AE2ADDF" w14:textId="7218F419" w:rsidR="00573A9B" w:rsidRPr="00672531" w:rsidRDefault="00573A9B" w:rsidP="00495FEE">
      <w:pPr>
        <w:pStyle w:val="Default"/>
        <w:spacing w:line="276" w:lineRule="auto"/>
        <w:ind w:left="1350" w:hanging="63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>CO5</w:t>
      </w:r>
      <w:r w:rsidRPr="00672531">
        <w:rPr>
          <w:rFonts w:ascii="Arial" w:hAnsi="Arial" w:cs="Arial"/>
          <w:sz w:val="22"/>
          <w:szCs w:val="22"/>
        </w:rPr>
        <w:t xml:space="preserve">: Develop foundational skills in business analysis using tools such as SWOT, TQM, and </w:t>
      </w:r>
      <w:r w:rsidR="00672531" w:rsidRPr="00672531">
        <w:rPr>
          <w:rFonts w:ascii="Arial" w:hAnsi="Arial" w:cs="Arial"/>
          <w:sz w:val="22"/>
          <w:szCs w:val="22"/>
        </w:rPr>
        <w:t>quality circles</w:t>
      </w:r>
      <w:r w:rsidRPr="00672531">
        <w:rPr>
          <w:rFonts w:ascii="Arial" w:hAnsi="Arial" w:cs="Arial"/>
          <w:sz w:val="22"/>
          <w:szCs w:val="22"/>
        </w:rPr>
        <w:t xml:space="preserve">. </w:t>
      </w:r>
    </w:p>
    <w:p w14:paraId="46A22B5B" w14:textId="77777777" w:rsidR="00573A9B" w:rsidRPr="00672531" w:rsidRDefault="00573A9B" w:rsidP="00495FEE">
      <w:pPr>
        <w:pStyle w:val="Default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4A9C4A2" w14:textId="07B68A84" w:rsidR="00573A9B" w:rsidRPr="00672531" w:rsidRDefault="00AE3B0C" w:rsidP="00495FEE">
      <w:pPr>
        <w:pStyle w:val="Default"/>
        <w:spacing w:line="276" w:lineRule="auto"/>
        <w:ind w:left="540" w:hanging="90"/>
        <w:jc w:val="both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>UNIT – I</w:t>
      </w:r>
      <w:r w:rsidR="00573A9B" w:rsidRPr="00672531">
        <w:rPr>
          <w:rFonts w:ascii="Arial" w:hAnsi="Arial" w:cs="Arial"/>
          <w:b/>
          <w:bCs/>
          <w:sz w:val="22"/>
          <w:szCs w:val="22"/>
        </w:rPr>
        <w:t xml:space="preserve">: </w:t>
      </w:r>
      <w:r w:rsidRPr="00672531">
        <w:rPr>
          <w:rFonts w:ascii="Arial" w:hAnsi="Arial" w:cs="Arial"/>
          <w:b/>
          <w:bCs/>
          <w:sz w:val="22"/>
          <w:szCs w:val="22"/>
        </w:rPr>
        <w:t>BUSINESS</w:t>
      </w:r>
      <w:r w:rsidR="00573A9B" w:rsidRPr="00672531">
        <w:rPr>
          <w:rFonts w:ascii="Arial" w:hAnsi="Arial" w:cs="Arial"/>
          <w:b/>
          <w:bCs/>
          <w:sz w:val="22"/>
          <w:szCs w:val="22"/>
        </w:rPr>
        <w:t xml:space="preserve">: </w:t>
      </w:r>
      <w:r w:rsidR="00573A9B" w:rsidRPr="00672531">
        <w:rPr>
          <w:rFonts w:ascii="Arial" w:hAnsi="Arial" w:cs="Arial"/>
          <w:sz w:val="22"/>
          <w:szCs w:val="22"/>
        </w:rPr>
        <w:t xml:space="preserve">Forms of Business Organization - Sole Proprietorship, Partnership, Joint Stock Companies &amp; Co-operatives and their Characteristics, relative merits and demerits, Difference between Private and Public Company, Concept of One Person Company, Public- Private- People-Partnership Model (P4), Franchising, Business Chains. </w:t>
      </w:r>
    </w:p>
    <w:p w14:paraId="2488AC67" w14:textId="77777777" w:rsidR="00573A9B" w:rsidRPr="00672531" w:rsidRDefault="00573A9B" w:rsidP="00495FEE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41D684D7" w14:textId="0E88EBD8" w:rsidR="00573A9B" w:rsidRPr="00672531" w:rsidRDefault="00AE3B0C" w:rsidP="00495FEE">
      <w:pPr>
        <w:pStyle w:val="Default"/>
        <w:spacing w:line="276" w:lineRule="auto"/>
        <w:ind w:left="45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 xml:space="preserve">UNIT – II: BUSINESS ENVIRONMENT: </w:t>
      </w:r>
      <w:r w:rsidRPr="00672531">
        <w:rPr>
          <w:rFonts w:ascii="Arial" w:hAnsi="Arial" w:cs="Arial"/>
          <w:sz w:val="22"/>
          <w:szCs w:val="22"/>
        </w:rPr>
        <w:t xml:space="preserve"> </w:t>
      </w:r>
      <w:r w:rsidR="00573A9B" w:rsidRPr="00672531">
        <w:rPr>
          <w:rFonts w:ascii="Arial" w:hAnsi="Arial" w:cs="Arial"/>
          <w:sz w:val="22"/>
          <w:szCs w:val="22"/>
        </w:rPr>
        <w:t>Mergers and Acquisitions- Business Takeovers- Corporate Social Responsibility (CSR)-examples with reference to AP state, Concept of Quality- Total Quality Management (TQM</w:t>
      </w:r>
      <w:proofErr w:type="gramStart"/>
      <w:r w:rsidR="00573A9B" w:rsidRPr="00672531">
        <w:rPr>
          <w:rFonts w:ascii="Arial" w:hAnsi="Arial" w:cs="Arial"/>
          <w:sz w:val="22"/>
          <w:szCs w:val="22"/>
        </w:rPr>
        <w:t>)-</w:t>
      </w:r>
      <w:proofErr w:type="gramEnd"/>
      <w:r w:rsidR="00573A9B" w:rsidRPr="00672531">
        <w:rPr>
          <w:rFonts w:ascii="Arial" w:hAnsi="Arial" w:cs="Arial"/>
          <w:sz w:val="22"/>
          <w:szCs w:val="22"/>
        </w:rPr>
        <w:t xml:space="preserve"> 6 Sigma. </w:t>
      </w:r>
      <w:proofErr w:type="spellStart"/>
      <w:r w:rsidR="00573A9B" w:rsidRPr="00672531">
        <w:rPr>
          <w:rFonts w:ascii="Arial" w:hAnsi="Arial" w:cs="Arial"/>
          <w:sz w:val="22"/>
          <w:szCs w:val="22"/>
        </w:rPr>
        <w:t>Kizen</w:t>
      </w:r>
      <w:proofErr w:type="spellEnd"/>
      <w:r w:rsidR="00573A9B" w:rsidRPr="00672531">
        <w:rPr>
          <w:rFonts w:ascii="Arial" w:hAnsi="Arial" w:cs="Arial"/>
          <w:sz w:val="22"/>
          <w:szCs w:val="22"/>
        </w:rPr>
        <w:t xml:space="preserve">, Quality Circles. </w:t>
      </w:r>
    </w:p>
    <w:p w14:paraId="10089777" w14:textId="77777777" w:rsidR="00573A9B" w:rsidRPr="00672531" w:rsidRDefault="00573A9B" w:rsidP="00495FEE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594FC011" w14:textId="7419D975" w:rsidR="00AE3B0C" w:rsidRPr="00672531" w:rsidRDefault="00AE3B0C" w:rsidP="00495FEE">
      <w:pPr>
        <w:pStyle w:val="Default"/>
        <w:spacing w:line="276" w:lineRule="auto"/>
        <w:ind w:left="45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 xml:space="preserve">UNIT </w:t>
      </w:r>
      <w:r w:rsidR="00495FEE">
        <w:rPr>
          <w:rFonts w:ascii="Arial" w:hAnsi="Arial" w:cs="Arial"/>
          <w:b/>
          <w:bCs/>
          <w:sz w:val="22"/>
          <w:szCs w:val="22"/>
        </w:rPr>
        <w:t xml:space="preserve">– </w:t>
      </w:r>
      <w:r w:rsidRPr="00672531">
        <w:rPr>
          <w:rFonts w:ascii="Arial" w:hAnsi="Arial" w:cs="Arial"/>
          <w:b/>
          <w:bCs/>
          <w:sz w:val="22"/>
          <w:szCs w:val="22"/>
        </w:rPr>
        <w:t xml:space="preserve">III: MANAGEMENT: </w:t>
      </w:r>
      <w:r w:rsidRPr="00672531">
        <w:rPr>
          <w:rFonts w:ascii="Arial" w:hAnsi="Arial" w:cs="Arial"/>
          <w:sz w:val="22"/>
          <w:szCs w:val="22"/>
        </w:rPr>
        <w:t xml:space="preserve"> </w:t>
      </w:r>
      <w:r w:rsidR="00573A9B" w:rsidRPr="00672531">
        <w:rPr>
          <w:rFonts w:ascii="Arial" w:hAnsi="Arial" w:cs="Arial"/>
          <w:sz w:val="22"/>
          <w:szCs w:val="22"/>
        </w:rPr>
        <w:t xml:space="preserve">Functions of Management- planning- SWOT analysis – Short-term &amp; </w:t>
      </w:r>
      <w:r w:rsidRPr="00672531">
        <w:rPr>
          <w:rFonts w:ascii="Arial" w:hAnsi="Arial" w:cs="Arial"/>
          <w:sz w:val="22"/>
          <w:szCs w:val="22"/>
        </w:rPr>
        <w:t xml:space="preserve"> </w:t>
      </w:r>
      <w:r w:rsidR="00573A9B" w:rsidRPr="00672531">
        <w:rPr>
          <w:rFonts w:ascii="Arial" w:hAnsi="Arial" w:cs="Arial"/>
          <w:sz w:val="22"/>
          <w:szCs w:val="22"/>
        </w:rPr>
        <w:t xml:space="preserve">Long-term Planning- Decision Making- Delegation of authority- Decentralisation- Departmentation. </w:t>
      </w:r>
    </w:p>
    <w:p w14:paraId="7971F5C2" w14:textId="77777777" w:rsidR="00AE3B0C" w:rsidRPr="00672531" w:rsidRDefault="00AE3B0C" w:rsidP="00495FEE">
      <w:pPr>
        <w:pStyle w:val="Default"/>
        <w:spacing w:line="276" w:lineRule="auto"/>
        <w:ind w:left="450"/>
        <w:rPr>
          <w:rFonts w:ascii="Arial" w:hAnsi="Arial" w:cs="Arial"/>
          <w:b/>
          <w:bCs/>
          <w:sz w:val="22"/>
          <w:szCs w:val="22"/>
        </w:rPr>
      </w:pPr>
    </w:p>
    <w:p w14:paraId="55A4C26F" w14:textId="7D43B9D8" w:rsidR="00573A9B" w:rsidRPr="00672531" w:rsidRDefault="00AE3B0C" w:rsidP="00495FEE">
      <w:pPr>
        <w:pStyle w:val="Default"/>
        <w:spacing w:line="276" w:lineRule="auto"/>
        <w:ind w:left="45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 xml:space="preserve">UNIT </w:t>
      </w:r>
      <w:r w:rsidR="00495FEE">
        <w:rPr>
          <w:rFonts w:ascii="Arial" w:hAnsi="Arial" w:cs="Arial"/>
          <w:b/>
          <w:bCs/>
          <w:sz w:val="22"/>
          <w:szCs w:val="22"/>
        </w:rPr>
        <w:t xml:space="preserve">– </w:t>
      </w:r>
      <w:r w:rsidRPr="00672531">
        <w:rPr>
          <w:rFonts w:ascii="Arial" w:hAnsi="Arial" w:cs="Arial"/>
          <w:b/>
          <w:bCs/>
          <w:sz w:val="22"/>
          <w:szCs w:val="22"/>
        </w:rPr>
        <w:t>IV: MOTIVATION</w:t>
      </w:r>
      <w:r w:rsidR="00573A9B" w:rsidRPr="00672531">
        <w:rPr>
          <w:rFonts w:ascii="Arial" w:hAnsi="Arial" w:cs="Arial"/>
          <w:b/>
          <w:bCs/>
          <w:sz w:val="22"/>
          <w:szCs w:val="22"/>
        </w:rPr>
        <w:t xml:space="preserve">: </w:t>
      </w:r>
      <w:r w:rsidR="00573A9B" w:rsidRPr="00672531">
        <w:rPr>
          <w:rFonts w:ascii="Arial" w:hAnsi="Arial" w:cs="Arial"/>
          <w:sz w:val="22"/>
          <w:szCs w:val="22"/>
        </w:rPr>
        <w:t xml:space="preserve">Maslow’s Need Hierarchy Theory- Theory X and Theory Y -McClelland’s </w:t>
      </w:r>
      <w:proofErr w:type="gramStart"/>
      <w:r w:rsidR="00573A9B" w:rsidRPr="00672531">
        <w:rPr>
          <w:rFonts w:ascii="Arial" w:hAnsi="Arial" w:cs="Arial"/>
          <w:sz w:val="22"/>
          <w:szCs w:val="22"/>
        </w:rPr>
        <w:t>Need</w:t>
      </w:r>
      <w:proofErr w:type="gramEnd"/>
      <w:r w:rsidR="00573A9B" w:rsidRPr="00672531">
        <w:rPr>
          <w:rFonts w:ascii="Arial" w:hAnsi="Arial" w:cs="Arial"/>
          <w:sz w:val="22"/>
          <w:szCs w:val="22"/>
        </w:rPr>
        <w:t xml:space="preserve"> for Achievement Theory– Leadership concept- Styles of Leadership -Theories of leadership: Traits theory, Behavioural Leadership Theory, </w:t>
      </w:r>
      <w:r w:rsidR="00573A9B" w:rsidRPr="00672531">
        <w:rPr>
          <w:rFonts w:ascii="Arial" w:hAnsi="Arial" w:cs="Arial"/>
          <w:b/>
          <w:bCs/>
          <w:sz w:val="22"/>
          <w:szCs w:val="22"/>
        </w:rPr>
        <w:t>Situational Leadership Theory</w:t>
      </w:r>
      <w:r w:rsidR="00573A9B" w:rsidRPr="00672531">
        <w:rPr>
          <w:rFonts w:ascii="Arial" w:hAnsi="Arial" w:cs="Arial"/>
          <w:sz w:val="22"/>
          <w:szCs w:val="22"/>
        </w:rPr>
        <w:t xml:space="preserve">. </w:t>
      </w:r>
    </w:p>
    <w:p w14:paraId="1463EB88" w14:textId="77777777" w:rsidR="00573A9B" w:rsidRPr="00672531" w:rsidRDefault="00573A9B" w:rsidP="00495FEE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735D4B39" w14:textId="682447ED" w:rsidR="00573A9B" w:rsidRPr="00672531" w:rsidRDefault="00AE3B0C" w:rsidP="00495FEE">
      <w:pPr>
        <w:pStyle w:val="Default"/>
        <w:spacing w:line="276" w:lineRule="auto"/>
        <w:ind w:left="1350" w:hanging="90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 xml:space="preserve">UNIT </w:t>
      </w:r>
      <w:r w:rsidR="00495FEE">
        <w:rPr>
          <w:rFonts w:ascii="Arial" w:hAnsi="Arial" w:cs="Arial"/>
          <w:b/>
          <w:bCs/>
          <w:sz w:val="22"/>
          <w:szCs w:val="22"/>
        </w:rPr>
        <w:t xml:space="preserve">– </w:t>
      </w:r>
      <w:r w:rsidRPr="00672531">
        <w:rPr>
          <w:rFonts w:ascii="Arial" w:hAnsi="Arial" w:cs="Arial"/>
          <w:b/>
          <w:bCs/>
          <w:sz w:val="22"/>
          <w:szCs w:val="22"/>
        </w:rPr>
        <w:t xml:space="preserve">V: </w:t>
      </w:r>
      <w:r w:rsidR="00495FEE" w:rsidRPr="00672531">
        <w:rPr>
          <w:rFonts w:ascii="Arial" w:hAnsi="Arial" w:cs="Arial"/>
          <w:b/>
          <w:bCs/>
          <w:sz w:val="22"/>
          <w:szCs w:val="22"/>
        </w:rPr>
        <w:t>STAFFING:</w:t>
      </w:r>
      <w:r w:rsidRPr="00672531">
        <w:rPr>
          <w:rFonts w:ascii="Arial" w:hAnsi="Arial" w:cs="Arial"/>
          <w:sz w:val="22"/>
          <w:szCs w:val="22"/>
        </w:rPr>
        <w:t xml:space="preserve"> </w:t>
      </w:r>
      <w:r w:rsidR="00573A9B" w:rsidRPr="00672531">
        <w:rPr>
          <w:rFonts w:ascii="Arial" w:hAnsi="Arial" w:cs="Arial"/>
          <w:sz w:val="22"/>
          <w:szCs w:val="22"/>
        </w:rPr>
        <w:t xml:space="preserve">Line and staff relationship - Control: meaning and importance- process of control-control techniques- budgetary control. </w:t>
      </w:r>
    </w:p>
    <w:p w14:paraId="62432D37" w14:textId="3E12BD89" w:rsidR="00573A9B" w:rsidRPr="00672531" w:rsidRDefault="00AE3B0C" w:rsidP="00495FEE">
      <w:pPr>
        <w:pStyle w:val="Default"/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b/>
          <w:bCs/>
          <w:sz w:val="22"/>
          <w:szCs w:val="22"/>
        </w:rPr>
        <w:t>REFERENCE BOOKS</w:t>
      </w:r>
      <w:r w:rsidR="00573A9B" w:rsidRPr="00672531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462A9370" w14:textId="77777777" w:rsidR="00573A9B" w:rsidRPr="00672531" w:rsidRDefault="00573A9B" w:rsidP="00495FEE">
      <w:pPr>
        <w:pStyle w:val="Default"/>
        <w:numPr>
          <w:ilvl w:val="0"/>
          <w:numId w:val="3"/>
        </w:numPr>
        <w:spacing w:after="27" w:line="276" w:lineRule="auto"/>
        <w:ind w:left="360" w:firstLine="9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sz w:val="22"/>
          <w:szCs w:val="22"/>
        </w:rPr>
        <w:t xml:space="preserve">Gupta, C. B. (2014). </w:t>
      </w:r>
      <w:r w:rsidRPr="00672531">
        <w:rPr>
          <w:rFonts w:ascii="Arial" w:hAnsi="Arial" w:cs="Arial"/>
          <w:i/>
          <w:iCs/>
          <w:sz w:val="22"/>
          <w:szCs w:val="22"/>
        </w:rPr>
        <w:t>Business organisation</w:t>
      </w:r>
      <w:r w:rsidRPr="00672531">
        <w:rPr>
          <w:rFonts w:ascii="Arial" w:hAnsi="Arial" w:cs="Arial"/>
          <w:sz w:val="22"/>
          <w:szCs w:val="22"/>
        </w:rPr>
        <w:t xml:space="preserve">. Mayur Publication. </w:t>
      </w:r>
    </w:p>
    <w:p w14:paraId="6A66FE36" w14:textId="0C738316" w:rsidR="00573A9B" w:rsidRPr="00672531" w:rsidRDefault="00573A9B" w:rsidP="00495FEE">
      <w:pPr>
        <w:pStyle w:val="Default"/>
        <w:numPr>
          <w:ilvl w:val="0"/>
          <w:numId w:val="3"/>
        </w:numPr>
        <w:spacing w:after="27" w:line="276" w:lineRule="auto"/>
        <w:ind w:left="810" w:hanging="360"/>
        <w:rPr>
          <w:rFonts w:ascii="Arial" w:hAnsi="Arial" w:cs="Arial"/>
          <w:sz w:val="22"/>
          <w:szCs w:val="22"/>
        </w:rPr>
      </w:pPr>
      <w:r w:rsidRPr="00672531">
        <w:rPr>
          <w:rFonts w:ascii="Arial" w:hAnsi="Arial" w:cs="Arial"/>
          <w:sz w:val="22"/>
          <w:szCs w:val="22"/>
        </w:rPr>
        <w:t xml:space="preserve">Singh, B. P., &amp; Chhabra, T. N. (2014). </w:t>
      </w:r>
      <w:r w:rsidRPr="00672531">
        <w:rPr>
          <w:rFonts w:ascii="Arial" w:hAnsi="Arial" w:cs="Arial"/>
          <w:i/>
          <w:iCs/>
          <w:sz w:val="22"/>
          <w:szCs w:val="22"/>
        </w:rPr>
        <w:t>An introduction to business organisation &amp; management</w:t>
      </w:r>
      <w:r w:rsidRPr="00672531">
        <w:rPr>
          <w:rFonts w:ascii="Arial" w:hAnsi="Arial" w:cs="Arial"/>
          <w:sz w:val="22"/>
          <w:szCs w:val="22"/>
        </w:rPr>
        <w:t xml:space="preserve">. </w:t>
      </w:r>
      <w:r w:rsidR="0067253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72531">
        <w:rPr>
          <w:rFonts w:ascii="Arial" w:hAnsi="Arial" w:cs="Arial"/>
          <w:sz w:val="22"/>
          <w:szCs w:val="22"/>
        </w:rPr>
        <w:t>Kitab</w:t>
      </w:r>
      <w:proofErr w:type="spellEnd"/>
      <w:r w:rsidRPr="00672531">
        <w:rPr>
          <w:rFonts w:ascii="Arial" w:hAnsi="Arial" w:cs="Arial"/>
          <w:sz w:val="22"/>
          <w:szCs w:val="22"/>
        </w:rPr>
        <w:t xml:space="preserve"> Mahal. </w:t>
      </w:r>
    </w:p>
    <w:p w14:paraId="0C33453F" w14:textId="27F52EE7" w:rsidR="00573A9B" w:rsidRDefault="00573A9B" w:rsidP="00495FEE">
      <w:pPr>
        <w:pStyle w:val="Default"/>
        <w:numPr>
          <w:ilvl w:val="0"/>
          <w:numId w:val="3"/>
        </w:numPr>
        <w:spacing w:after="27" w:line="276" w:lineRule="auto"/>
        <w:ind w:left="720" w:hanging="270"/>
        <w:rPr>
          <w:rFonts w:ascii="Arial" w:hAnsi="Arial" w:cs="Arial"/>
          <w:sz w:val="22"/>
          <w:szCs w:val="22"/>
        </w:rPr>
      </w:pPr>
      <w:proofErr w:type="spellStart"/>
      <w:r w:rsidRPr="00672531">
        <w:rPr>
          <w:rFonts w:ascii="Arial" w:hAnsi="Arial" w:cs="Arial"/>
          <w:sz w:val="22"/>
          <w:szCs w:val="22"/>
        </w:rPr>
        <w:t>Sherlekar</w:t>
      </w:r>
      <w:proofErr w:type="spellEnd"/>
      <w:r w:rsidRPr="00672531">
        <w:rPr>
          <w:rFonts w:ascii="Arial" w:hAnsi="Arial" w:cs="Arial"/>
          <w:sz w:val="22"/>
          <w:szCs w:val="22"/>
        </w:rPr>
        <w:t xml:space="preserve">, S. A., &amp; </w:t>
      </w:r>
      <w:proofErr w:type="spellStart"/>
      <w:r w:rsidRPr="00672531">
        <w:rPr>
          <w:rFonts w:ascii="Arial" w:hAnsi="Arial" w:cs="Arial"/>
          <w:sz w:val="22"/>
          <w:szCs w:val="22"/>
        </w:rPr>
        <w:t>Sherlekar</w:t>
      </w:r>
      <w:proofErr w:type="spellEnd"/>
      <w:r w:rsidRPr="00672531">
        <w:rPr>
          <w:rFonts w:ascii="Arial" w:hAnsi="Arial" w:cs="Arial"/>
          <w:sz w:val="22"/>
          <w:szCs w:val="22"/>
        </w:rPr>
        <w:t xml:space="preserve">, V. S. (2000). </w:t>
      </w:r>
      <w:r w:rsidRPr="00672531">
        <w:rPr>
          <w:rFonts w:ascii="Arial" w:hAnsi="Arial" w:cs="Arial"/>
          <w:i/>
          <w:iCs/>
          <w:sz w:val="22"/>
          <w:szCs w:val="22"/>
        </w:rPr>
        <w:t xml:space="preserve">Modern business organization &amp; management: </w:t>
      </w:r>
      <w:r w:rsidR="00672531">
        <w:rPr>
          <w:rFonts w:ascii="Arial" w:hAnsi="Arial" w:cs="Arial"/>
          <w:i/>
          <w:iCs/>
          <w:sz w:val="22"/>
          <w:szCs w:val="22"/>
        </w:rPr>
        <w:t xml:space="preserve"> </w:t>
      </w:r>
      <w:r w:rsidRPr="00672531">
        <w:rPr>
          <w:rFonts w:ascii="Arial" w:hAnsi="Arial" w:cs="Arial"/>
          <w:i/>
          <w:iCs/>
          <w:sz w:val="22"/>
          <w:szCs w:val="22"/>
        </w:rPr>
        <w:t>Systems approach</w:t>
      </w:r>
      <w:r w:rsidRPr="00672531">
        <w:rPr>
          <w:rFonts w:ascii="Arial" w:hAnsi="Arial" w:cs="Arial"/>
          <w:sz w:val="22"/>
          <w:szCs w:val="22"/>
        </w:rPr>
        <w:t xml:space="preserve">. Himalaya Publishing House. </w:t>
      </w:r>
    </w:p>
    <w:p w14:paraId="00760BE4" w14:textId="6E3B92FE" w:rsidR="00672531" w:rsidRPr="00672531" w:rsidRDefault="00672531" w:rsidP="00672531">
      <w:pPr>
        <w:pStyle w:val="Default"/>
        <w:spacing w:after="2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***               ***                 ***</w:t>
      </w:r>
    </w:p>
    <w:sectPr w:rsidR="00672531" w:rsidRPr="00672531" w:rsidSect="00495FEE">
      <w:pgSz w:w="11909" w:h="16834" w:code="9"/>
      <w:pgMar w:top="720" w:right="864" w:bottom="864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86EB1D8"/>
    <w:multiLevelType w:val="hybridMultilevel"/>
    <w:tmpl w:val="50FE503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B930647"/>
    <w:multiLevelType w:val="hybridMultilevel"/>
    <w:tmpl w:val="324BA13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43D1078"/>
    <w:multiLevelType w:val="hybridMultilevel"/>
    <w:tmpl w:val="E954E12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2679FA"/>
    <w:multiLevelType w:val="hybridMultilevel"/>
    <w:tmpl w:val="A0901F7C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16FBA5E"/>
    <w:multiLevelType w:val="hybridMultilevel"/>
    <w:tmpl w:val="24EB082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A9B"/>
    <w:rsid w:val="00495FEE"/>
    <w:rsid w:val="00573A9B"/>
    <w:rsid w:val="00672531"/>
    <w:rsid w:val="009A34D0"/>
    <w:rsid w:val="00AE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82627"/>
  <w15:chartTrackingRefBased/>
  <w15:docId w15:val="{5AD8F303-C93B-4F6F-B4E2-6B94F41F0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B0C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73A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2025-10-23T08:08:00Z</dcterms:created>
  <dcterms:modified xsi:type="dcterms:W3CDTF">2025-11-14T05:17:00Z</dcterms:modified>
</cp:coreProperties>
</file>